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30F52">
        <w:rPr>
          <w:rFonts w:ascii="Times New Roman" w:hAnsi="Times New Roman"/>
          <w:color w:val="000000"/>
        </w:rPr>
        <w:t> 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 xml:space="preserve">Муниципальное образование   </w:t>
      </w:r>
      <w:r w:rsidRPr="00630F52">
        <w:rPr>
          <w:rFonts w:ascii="Times New Roman" w:hAnsi="Times New Roman"/>
          <w:b/>
          <w:bCs/>
        </w:rPr>
        <w:t xml:space="preserve">сельское поселение «Барское» </w:t>
      </w:r>
    </w:p>
    <w:p w:rsidR="00DE6F7E" w:rsidRPr="00630F52" w:rsidRDefault="00DE6F7E" w:rsidP="00DE6F7E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Мухоршибирского района Республики Бурятия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Индекс 671346, Республика Бурятия, Мухоршибирский район, село Бар,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 ул. Ленина, дом 85,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телефон 8 (30143) 28-791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ПОСТАНОВЛЕНИЕ</w:t>
      </w: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ПРОЕКТ</w:t>
      </w: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№</w:t>
      </w:r>
      <w:r w:rsidRPr="00630F52">
        <w:rPr>
          <w:rFonts w:ascii="Times New Roman" w:hAnsi="Times New Roman"/>
          <w:b/>
        </w:rPr>
        <w:tab/>
      </w: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proofErr w:type="gramStart"/>
      <w:r w:rsidRPr="00630F52">
        <w:rPr>
          <w:rFonts w:ascii="Times New Roman" w:hAnsi="Times New Roman"/>
          <w:b/>
        </w:rPr>
        <w:t>«  »</w:t>
      </w:r>
      <w:proofErr w:type="gramEnd"/>
      <w:r w:rsidRPr="00630F52">
        <w:rPr>
          <w:rFonts w:ascii="Times New Roman" w:hAnsi="Times New Roman"/>
          <w:b/>
        </w:rPr>
        <w:t xml:space="preserve">      2020 год</w:t>
      </w:r>
    </w:p>
    <w:p w:rsidR="00DE6F7E" w:rsidRPr="00630F52" w:rsidRDefault="00DE6F7E" w:rsidP="00DE6F7E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с. Бар</w:t>
      </w:r>
    </w:p>
    <w:p w:rsidR="00DE6F7E" w:rsidRPr="00630F52" w:rsidRDefault="00DE6F7E" w:rsidP="00DE6F7E">
      <w:pPr>
        <w:spacing w:after="0"/>
        <w:rPr>
          <w:rFonts w:ascii="Times New Roman" w:hAnsi="Times New Roman"/>
        </w:rPr>
      </w:pPr>
    </w:p>
    <w:p w:rsidR="00F30FD1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О внесении изменений и дополнений в постановление №34</w:t>
      </w:r>
    </w:p>
    <w:p w:rsidR="00F30FD1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 xml:space="preserve"> от 18.07.2016г. «О разработке и утверждении административных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 xml:space="preserve"> регламентов</w:t>
      </w:r>
      <w:r w:rsidR="00F30FD1">
        <w:rPr>
          <w:rFonts w:ascii="Times New Roman" w:hAnsi="Times New Roman"/>
          <w:b/>
          <w:bCs/>
        </w:rPr>
        <w:t xml:space="preserve"> </w:t>
      </w:r>
      <w:r w:rsidRPr="00630F52">
        <w:rPr>
          <w:rFonts w:ascii="Times New Roman" w:hAnsi="Times New Roman"/>
          <w:b/>
          <w:bCs/>
        </w:rPr>
        <w:t>предоставления муниципальных услуг»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 w:rsidRPr="00630F52">
        <w:rPr>
          <w:rFonts w:ascii="Times New Roman" w:hAnsi="Times New Roman"/>
        </w:rPr>
        <w:t xml:space="preserve"> </w:t>
      </w:r>
      <w:r w:rsidRPr="00630F52">
        <w:rPr>
          <w:rFonts w:ascii="Times New Roman" w:hAnsi="Times New Roman"/>
          <w:b/>
        </w:rPr>
        <w:t>ПОСТАНОВЛЯЮ:</w:t>
      </w:r>
    </w:p>
    <w:p w:rsidR="00767A30" w:rsidRPr="00630F52" w:rsidRDefault="00767A30" w:rsidP="00767A30">
      <w:pPr>
        <w:spacing w:after="0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1. </w:t>
      </w:r>
      <w:r w:rsidRPr="00F30FD1">
        <w:rPr>
          <w:rFonts w:ascii="Times New Roman" w:hAnsi="Times New Roman"/>
          <w:b/>
        </w:rPr>
        <w:t>Преамбулу</w:t>
      </w:r>
      <w:r w:rsidRPr="00630F52">
        <w:rPr>
          <w:rFonts w:ascii="Times New Roman" w:hAnsi="Times New Roman"/>
        </w:rPr>
        <w:t xml:space="preserve"> нормативно-правового акта «О разработке и утверждении административных регламентов предоставления муниципальных услуг» за №34 от 18.07.2016г. изложить в новой редакции:</w:t>
      </w:r>
    </w:p>
    <w:p w:rsidR="00767A30" w:rsidRPr="00630F52" w:rsidRDefault="00F30FD1" w:rsidP="00F30F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7A30" w:rsidRPr="00630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767A30" w:rsidRPr="00630F52">
        <w:rPr>
          <w:rFonts w:ascii="Times New Roman" w:hAnsi="Times New Roman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</w:t>
      </w:r>
      <w:r w:rsidR="00826768" w:rsidRPr="00630F52">
        <w:rPr>
          <w:rFonts w:ascii="Times New Roman" w:hAnsi="Times New Roman"/>
        </w:rPr>
        <w:t>нной власти Республики Бурятия»;</w:t>
      </w:r>
      <w:r w:rsidR="00767A30" w:rsidRPr="00630F52">
        <w:rPr>
          <w:rFonts w:ascii="Times New Roman" w:hAnsi="Times New Roman"/>
        </w:rPr>
        <w:t xml:space="preserve">  </w:t>
      </w:r>
    </w:p>
    <w:p w:rsidR="00DF165A" w:rsidRPr="00630F52" w:rsidRDefault="00F30FD1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      </w:t>
      </w:r>
      <w:r w:rsidR="00767A30" w:rsidRPr="00630F52">
        <w:rPr>
          <w:rFonts w:ascii="Times New Roman" w:hAnsi="Times New Roman"/>
        </w:rPr>
        <w:t>2.</w:t>
      </w:r>
      <w:r w:rsidR="00DF165A" w:rsidRPr="00630F52">
        <w:rPr>
          <w:rFonts w:ascii="Times New Roman" w:hAnsi="Times New Roman"/>
        </w:rPr>
        <w:t xml:space="preserve">  </w:t>
      </w:r>
      <w:r w:rsidR="00DF165A" w:rsidRPr="00F30FD1">
        <w:rPr>
          <w:rFonts w:ascii="Times New Roman" w:hAnsi="Times New Roman"/>
          <w:b/>
        </w:rPr>
        <w:t xml:space="preserve">Пункт 3.4. </w:t>
      </w:r>
      <w:r w:rsidR="00D03FD9" w:rsidRPr="00F30FD1">
        <w:rPr>
          <w:rFonts w:ascii="Times New Roman" w:hAnsi="Times New Roman"/>
        </w:rPr>
        <w:t>Приложения №1</w:t>
      </w:r>
      <w:r w:rsidR="00630F52" w:rsidRPr="00630F52">
        <w:rPr>
          <w:rFonts w:ascii="Times New Roman" w:hAnsi="Times New Roman"/>
        </w:rPr>
        <w:t xml:space="preserve"> нормативно-правового </w:t>
      </w:r>
      <w:r w:rsidR="00DF165A" w:rsidRPr="00630F52">
        <w:rPr>
          <w:rFonts w:ascii="Times New Roman" w:hAnsi="Times New Roman"/>
        </w:rPr>
        <w:t>акта</w:t>
      </w:r>
      <w:r>
        <w:rPr>
          <w:rFonts w:ascii="Times New Roman" w:hAnsi="Times New Roman"/>
        </w:rPr>
        <w:t xml:space="preserve">  </w:t>
      </w:r>
      <w:r w:rsidR="00DF165A" w:rsidRPr="00630F52">
        <w:rPr>
          <w:rFonts w:ascii="Times New Roman" w:hAnsi="Times New Roman"/>
        </w:rPr>
        <w:t xml:space="preserve"> </w:t>
      </w:r>
      <w:proofErr w:type="gramStart"/>
      <w:r w:rsidR="00DF165A" w:rsidRPr="00630F52">
        <w:rPr>
          <w:rFonts w:ascii="Times New Roman" w:hAnsi="Times New Roman"/>
        </w:rPr>
        <w:t xml:space="preserve">дополнить </w:t>
      </w:r>
      <w:r w:rsidR="00767A30" w:rsidRPr="00630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подпунктом</w:t>
      </w:r>
      <w:proofErr w:type="gramEnd"/>
      <w:r>
        <w:rPr>
          <w:rFonts w:ascii="Times New Roman" w:hAnsi="Times New Roman"/>
        </w:rPr>
        <w:t xml:space="preserve"> т)</w:t>
      </w:r>
      <w:r w:rsidR="00DF165A" w:rsidRPr="00630F52">
        <w:rPr>
          <w:rFonts w:ascii="Times New Roman" w:eastAsia="Times New Roman" w:hAnsi="Times New Roman"/>
          <w:color w:val="000000"/>
          <w:lang w:eastAsia="ru-RU"/>
        </w:rPr>
        <w:t xml:space="preserve"> следующего содержания:</w:t>
      </w:r>
    </w:p>
    <w:p w:rsidR="00DF165A" w:rsidRPr="00F30FD1" w:rsidRDefault="00F30FD1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- «т)</w:t>
      </w:r>
      <w:r w:rsidR="00DF165A" w:rsidRPr="00F30FD1">
        <w:rPr>
          <w:rFonts w:ascii="Times New Roman" w:eastAsia="Times New Roman" w:hAnsi="Times New Roman"/>
          <w:color w:val="000000"/>
          <w:lang w:eastAsia="ru-RU"/>
        </w:rPr>
        <w:t xml:space="preserve"> Единый стандарт должен содержать сведения, предусмотренные </w:t>
      </w:r>
      <w:r w:rsidRPr="00F30FD1">
        <w:rPr>
          <w:rFonts w:ascii="Times New Roman" w:eastAsia="Times New Roman" w:hAnsi="Times New Roman"/>
          <w:color w:val="000000"/>
          <w:lang w:eastAsia="ru-RU"/>
        </w:rPr>
        <w:t xml:space="preserve">подпунктами </w:t>
      </w:r>
      <w:r w:rsidRPr="00F30FD1">
        <w:rPr>
          <w:rFonts w:ascii="Times New Roman" w:eastAsia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F30FD1">
        <w:rPr>
          <w:rFonts w:ascii="Times New Roman" w:eastAsia="Times New Roman" w:hAnsi="Times New Roman"/>
          <w:color w:val="000000"/>
          <w:lang w:eastAsia="ru-RU"/>
        </w:rPr>
        <w:t>, в), г), д</w:t>
      </w:r>
      <w:proofErr w:type="gramStart"/>
      <w:r w:rsidRPr="00F30FD1">
        <w:rPr>
          <w:rFonts w:ascii="Times New Roman" w:eastAsia="Times New Roman" w:hAnsi="Times New Roman"/>
          <w:color w:val="000000"/>
          <w:lang w:eastAsia="ru-RU"/>
        </w:rPr>
        <w:t>),ж</w:t>
      </w:r>
      <w:proofErr w:type="gramEnd"/>
      <w:r w:rsidRPr="00F30FD1">
        <w:rPr>
          <w:rFonts w:ascii="Times New Roman" w:eastAsia="Times New Roman" w:hAnsi="Times New Roman"/>
          <w:color w:val="000000"/>
          <w:lang w:eastAsia="ru-RU"/>
        </w:rPr>
        <w:t>), и), к), о), с) настоящего пункта</w:t>
      </w:r>
      <w:r w:rsidR="00DF165A" w:rsidRPr="00F30FD1">
        <w:rPr>
          <w:rFonts w:ascii="Times New Roman" w:eastAsia="Times New Roman" w:hAnsi="Times New Roman"/>
          <w:color w:val="000000"/>
          <w:lang w:eastAsia="ru-RU"/>
        </w:rPr>
        <w:t>. В нем также должны быть указаны: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lastRenderedPageBreak/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DF165A" w:rsidRPr="00F30FD1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F165A" w:rsidRPr="00630F52" w:rsidRDefault="00DF165A" w:rsidP="00DF165A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F30FD1">
        <w:rPr>
          <w:rFonts w:ascii="Times New Roman" w:eastAsia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</w:t>
      </w:r>
      <w:r w:rsidR="00826768" w:rsidRPr="00F30FD1">
        <w:rPr>
          <w:rFonts w:ascii="Times New Roman" w:eastAsia="Times New Roman" w:hAnsi="Times New Roman"/>
          <w:color w:val="000000"/>
          <w:lang w:eastAsia="ru-RU"/>
        </w:rPr>
        <w:t>;</w:t>
      </w:r>
    </w:p>
    <w:p w:rsidR="00DF165A" w:rsidRPr="00630F52" w:rsidRDefault="00DF165A" w:rsidP="00DF165A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0F52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F30FD1">
        <w:rPr>
          <w:rFonts w:ascii="Times New Roman" w:eastAsia="Times New Roman" w:hAnsi="Times New Roman"/>
          <w:b/>
          <w:color w:val="000000"/>
          <w:lang w:eastAsia="ru-RU"/>
        </w:rPr>
        <w:t>Подпункт «з» пункта 3.4.</w:t>
      </w:r>
      <w:r w:rsidRPr="00630F52">
        <w:rPr>
          <w:rFonts w:ascii="Times New Roman" w:eastAsia="Times New Roman" w:hAnsi="Times New Roman"/>
          <w:color w:val="000000"/>
          <w:lang w:eastAsia="ru-RU"/>
        </w:rPr>
        <w:t xml:space="preserve"> изложить в следующей </w:t>
      </w:r>
      <w:proofErr w:type="gramStart"/>
      <w:r w:rsidRPr="00630F52">
        <w:rPr>
          <w:rFonts w:ascii="Times New Roman" w:eastAsia="Times New Roman" w:hAnsi="Times New Roman"/>
          <w:color w:val="000000"/>
          <w:lang w:eastAsia="ru-RU"/>
        </w:rPr>
        <w:t>редакции:</w:t>
      </w:r>
      <w:r w:rsidRPr="00630F52">
        <w:rPr>
          <w:rFonts w:ascii="Times New Roman" w:eastAsia="Times New Roman" w:hAnsi="Times New Roman"/>
          <w:color w:val="000000"/>
          <w:lang w:eastAsia="ru-RU"/>
        </w:rPr>
        <w:br/>
        <w:t>-</w:t>
      </w:r>
      <w:proofErr w:type="gramEnd"/>
      <w:r w:rsidRPr="00630F52">
        <w:rPr>
          <w:rFonts w:ascii="Times New Roman" w:eastAsia="Times New Roman" w:hAnsi="Times New Roman"/>
          <w:color w:val="000000"/>
          <w:lang w:eastAsia="ru-RU"/>
        </w:rPr>
        <w:t xml:space="preserve">  «з) указание на запрет</w:t>
      </w:r>
      <w:r w:rsidRPr="00630F52">
        <w:rPr>
          <w:rFonts w:ascii="Times New Roman" w:eastAsia="Times New Roman" w:hAnsi="Times New Roman"/>
          <w:lang w:eastAsia="zh-CN"/>
        </w:rPr>
        <w:t xml:space="preserve"> требовать от заявителя:</w:t>
      </w:r>
    </w:p>
    <w:p w:rsidR="00DF165A" w:rsidRPr="00630F52" w:rsidRDefault="00DF165A" w:rsidP="00DF165A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0F52">
        <w:rPr>
          <w:rFonts w:ascii="Times New Roman" w:eastAsia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F165A" w:rsidRPr="00630F52" w:rsidRDefault="00DF165A" w:rsidP="00DF16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0F52">
        <w:rPr>
          <w:rFonts w:ascii="Times New Roman" w:eastAsia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6" w:history="1">
        <w:r w:rsidRPr="00630F52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630F52">
        <w:rPr>
          <w:rFonts w:ascii="Times New Roman" w:eastAsia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165A" w:rsidRPr="00630F52" w:rsidRDefault="00DF165A" w:rsidP="00DF165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eastAsia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630F52">
        <w:rPr>
          <w:rFonts w:ascii="Times New Roman" w:hAnsi="Times New Roman"/>
          <w:lang w:eastAsia="zh-CN"/>
        </w:rPr>
        <w:t>;</w:t>
      </w:r>
    </w:p>
    <w:p w:rsidR="00DF165A" w:rsidRPr="00630F52" w:rsidRDefault="00DF165A" w:rsidP="00DF165A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165A" w:rsidRPr="00630F52" w:rsidRDefault="00DF165A" w:rsidP="00DF165A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165A" w:rsidRPr="00630F52" w:rsidRDefault="00DF165A" w:rsidP="00DF165A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165A" w:rsidRPr="00630F52" w:rsidRDefault="00DF165A" w:rsidP="00DF165A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165A" w:rsidRPr="00630F52" w:rsidRDefault="00DF165A" w:rsidP="00DF165A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630F52">
        <w:rPr>
          <w:rFonts w:ascii="Times New Roman" w:eastAsia="Times New Roman" w:hAnsi="Times New Roman"/>
          <w:lang w:eastAsia="zh-CN"/>
        </w:rPr>
        <w:t xml:space="preserve"> Федерального закона № 210-ФЗ</w:t>
      </w:r>
      <w:r w:rsidRPr="00630F52">
        <w:rPr>
          <w:rFonts w:ascii="Times New Roman" w:hAnsi="Times New Roman"/>
          <w:lang w:eastAsia="zh-CN"/>
        </w:rPr>
        <w:t xml:space="preserve">, при </w:t>
      </w:r>
      <w:r w:rsidRPr="00630F52">
        <w:rPr>
          <w:rFonts w:ascii="Times New Roman" w:hAnsi="Times New Roman"/>
          <w:lang w:eastAsia="zh-CN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630F52">
        <w:rPr>
          <w:rFonts w:ascii="Times New Roman" w:eastAsia="Times New Roman" w:hAnsi="Times New Roman"/>
          <w:lang w:eastAsia="zh-CN"/>
        </w:rPr>
        <w:t>Федерального закона № 210-ФЗ</w:t>
      </w:r>
      <w:r w:rsidRPr="00630F52">
        <w:rPr>
          <w:rFonts w:ascii="Times New Roman" w:hAnsi="Times New Roman"/>
          <w:lang w:eastAsia="zh-CN"/>
        </w:rPr>
        <w:t>, уведомляется заявитель, а также приносятся извинения за доставленные неудобства.»</w:t>
      </w:r>
      <w:r w:rsidR="00826768" w:rsidRPr="00630F52">
        <w:rPr>
          <w:rFonts w:ascii="Times New Roman" w:hAnsi="Times New Roman"/>
          <w:lang w:eastAsia="zh-CN"/>
        </w:rPr>
        <w:t>;</w:t>
      </w:r>
    </w:p>
    <w:p w:rsidR="00DF165A" w:rsidRPr="00630F52" w:rsidRDefault="00DF165A" w:rsidP="00DF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 xml:space="preserve">4. </w:t>
      </w:r>
      <w:r w:rsidR="00826768" w:rsidRPr="00F30FD1">
        <w:rPr>
          <w:rFonts w:ascii="Times New Roman" w:hAnsi="Times New Roman"/>
          <w:b/>
          <w:lang w:eastAsia="zh-CN"/>
        </w:rPr>
        <w:t>Абзац 1 пункта 3.9.</w:t>
      </w:r>
      <w:r w:rsidR="00826768" w:rsidRPr="00630F52">
        <w:rPr>
          <w:rFonts w:ascii="Times New Roman" w:hAnsi="Times New Roman"/>
          <w:lang w:eastAsia="zh-CN"/>
        </w:rPr>
        <w:t xml:space="preserve"> изложить в следующей редакции:</w:t>
      </w:r>
    </w:p>
    <w:p w:rsidR="00826768" w:rsidRPr="00630F52" w:rsidRDefault="00826768" w:rsidP="00826768">
      <w:pPr>
        <w:spacing w:after="0" w:line="293" w:lineRule="atLeast"/>
        <w:rPr>
          <w:rFonts w:ascii="Times New Roman" w:eastAsia="Times New Roman" w:hAnsi="Times New Roman"/>
          <w:lang w:eastAsia="zh-CN"/>
        </w:rPr>
      </w:pPr>
      <w:r w:rsidRPr="00F30FD1">
        <w:rPr>
          <w:rFonts w:ascii="Times New Roman" w:eastAsia="Times New Roman" w:hAnsi="Times New Roman"/>
          <w:lang w:eastAsia="zh-CN"/>
        </w:rPr>
        <w:t xml:space="preserve">- </w:t>
      </w:r>
      <w:r w:rsidR="00F003E3" w:rsidRPr="00F30FD1">
        <w:rPr>
          <w:rFonts w:ascii="Times New Roman" w:eastAsia="Times New Roman" w:hAnsi="Times New Roman"/>
          <w:lang w:eastAsia="zh-CN"/>
        </w:rPr>
        <w:t>«</w:t>
      </w:r>
      <w:r w:rsidRPr="00F30FD1">
        <w:rPr>
          <w:rFonts w:ascii="Times New Roman" w:eastAsia="Times New Roman" w:hAnsi="Times New Roman"/>
          <w:lang w:eastAsia="zh-CN"/>
        </w:rPr>
        <w:t>3.9. В разделе, касающемся  досудебного (внесудебного) порядка обжалования решений и</w:t>
      </w:r>
      <w:r w:rsidRPr="00630F52">
        <w:rPr>
          <w:rFonts w:ascii="Times New Roman" w:eastAsia="Times New Roman" w:hAnsi="Times New Roman"/>
          <w:lang w:eastAsia="zh-CN"/>
        </w:rPr>
        <w:t xml:space="preserve">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7" w:history="1">
        <w:r w:rsidRPr="00630F52">
          <w:rPr>
            <w:rFonts w:ascii="Times New Roman" w:eastAsia="Times New Roman" w:hAnsi="Times New Roman"/>
            <w:lang w:eastAsia="zh-CN"/>
          </w:rPr>
          <w:t>части 1.1 статьи 16</w:t>
        </w:r>
      </w:hyperlink>
      <w:r w:rsidRPr="00630F52">
        <w:rPr>
          <w:rFonts w:ascii="Times New Roman" w:eastAsia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</w:t>
      </w:r>
      <w:r w:rsidR="00630F52" w:rsidRPr="00630F52">
        <w:rPr>
          <w:rFonts w:ascii="Times New Roman" w:eastAsia="Times New Roman" w:hAnsi="Times New Roman"/>
          <w:lang w:eastAsia="zh-CN"/>
        </w:rPr>
        <w:t xml:space="preserve"> согласно статей 11.1 и 11.2 Федерального закона №210-ФЗ</w:t>
      </w:r>
      <w:r w:rsidRPr="00630F52">
        <w:rPr>
          <w:rFonts w:ascii="Times New Roman" w:eastAsia="Times New Roman" w:hAnsi="Times New Roman"/>
          <w:lang w:eastAsia="zh-CN"/>
        </w:rPr>
        <w:t>:</w:t>
      </w:r>
      <w:r w:rsidR="00F003E3" w:rsidRPr="00630F52">
        <w:rPr>
          <w:rFonts w:ascii="Times New Roman" w:eastAsia="Times New Roman" w:hAnsi="Times New Roman"/>
          <w:lang w:eastAsia="zh-CN"/>
        </w:rPr>
        <w:t>»;</w:t>
      </w:r>
    </w:p>
    <w:p w:rsidR="00DE6F7E" w:rsidRPr="00630F52" w:rsidRDefault="00DE6F7E" w:rsidP="0081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E6F7E" w:rsidRPr="00630F52" w:rsidRDefault="00DE6F7E" w:rsidP="00630F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gramStart"/>
      <w:r w:rsidRPr="00630F52">
        <w:rPr>
          <w:rFonts w:ascii="Times New Roman" w:hAnsi="Times New Roman"/>
          <w:lang w:eastAsia="zh-CN"/>
        </w:rPr>
        <w:t>Барское»  и</w:t>
      </w:r>
      <w:proofErr w:type="gramEnd"/>
      <w:r w:rsidRPr="00630F52">
        <w:rPr>
          <w:rFonts w:ascii="Times New Roman" w:hAnsi="Times New Roman"/>
          <w:lang w:eastAsia="zh-CN"/>
        </w:rPr>
        <w:t xml:space="preserve"> обнародовать на информационных стендах поселения.</w:t>
      </w:r>
    </w:p>
    <w:p w:rsidR="00DE6F7E" w:rsidRPr="00630F52" w:rsidRDefault="00DE6F7E" w:rsidP="0081719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Настоящее постановление вступает в силу с момента обнародования.</w:t>
      </w:r>
    </w:p>
    <w:p w:rsidR="00DE6F7E" w:rsidRPr="00630F52" w:rsidRDefault="00DE6F7E" w:rsidP="008171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>Контроль за исполнением настоящего постановления оставляю за собой.</w:t>
      </w: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  <w:lang w:eastAsia="zh-C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  <w:lang w:eastAsia="zh-C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  <w:lang w:eastAsia="zh-C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  <w:lang w:eastAsia="zh-C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 xml:space="preserve">          Глава МО СП «</w:t>
      </w:r>
      <w:proofErr w:type="gramStart"/>
      <w:r w:rsidRPr="00630F52">
        <w:rPr>
          <w:rFonts w:ascii="Times New Roman" w:hAnsi="Times New Roman"/>
          <w:lang w:eastAsia="zh-CN"/>
        </w:rPr>
        <w:t xml:space="preserve">Барское»   </w:t>
      </w:r>
      <w:proofErr w:type="gramEnd"/>
      <w:r w:rsidRPr="00630F52">
        <w:rPr>
          <w:rFonts w:ascii="Times New Roman" w:hAnsi="Times New Roman"/>
          <w:lang w:eastAsia="zh-CN"/>
        </w:rPr>
        <w:t xml:space="preserve">                                                                        А.В. Михалёв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eastAsia="zh-CN"/>
        </w:rPr>
      </w:pPr>
      <w:r w:rsidRPr="00630F52">
        <w:rPr>
          <w:rFonts w:ascii="Times New Roman" w:hAnsi="Times New Roman"/>
          <w:lang w:eastAsia="zh-CN"/>
        </w:rPr>
        <w:t xml:space="preserve">  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B6CA8" w:rsidRPr="00630F52" w:rsidRDefault="00BB6CA8" w:rsidP="00817191">
      <w:pPr>
        <w:spacing w:after="0" w:line="240" w:lineRule="auto"/>
        <w:rPr>
          <w:rFonts w:ascii="Times New Roman" w:hAnsi="Times New Roman"/>
          <w:color w:val="000000"/>
        </w:rPr>
      </w:pPr>
    </w:p>
    <w:p w:rsidR="00817191" w:rsidRPr="00630F52" w:rsidRDefault="00817191" w:rsidP="00817191">
      <w:pPr>
        <w:spacing w:after="0" w:line="240" w:lineRule="auto"/>
        <w:rPr>
          <w:rFonts w:ascii="Times New Roman" w:hAnsi="Times New Roman"/>
          <w:b/>
        </w:rPr>
      </w:pPr>
    </w:p>
    <w:p w:rsidR="00BB6CA8" w:rsidRPr="00630F52" w:rsidRDefault="00BB6CA8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0F52" w:rsidRPr="00630F52" w:rsidRDefault="00630F52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0F52" w:rsidRDefault="00630F52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FD1" w:rsidRPr="00630F52" w:rsidRDefault="00F30FD1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0F52" w:rsidRPr="00630F52" w:rsidRDefault="00630F52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0F52" w:rsidRPr="00630F52" w:rsidRDefault="00630F52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0F52" w:rsidRPr="00630F52" w:rsidRDefault="00630F52" w:rsidP="00DE6F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lastRenderedPageBreak/>
        <w:t xml:space="preserve">Муниципальное образование   </w:t>
      </w:r>
      <w:r w:rsidRPr="00630F52">
        <w:rPr>
          <w:rFonts w:ascii="Times New Roman" w:hAnsi="Times New Roman"/>
          <w:b/>
          <w:bCs/>
        </w:rPr>
        <w:t xml:space="preserve">сельское поселение «Барское» </w:t>
      </w:r>
    </w:p>
    <w:p w:rsidR="00DE6F7E" w:rsidRPr="00630F52" w:rsidRDefault="00DE6F7E" w:rsidP="00DE6F7E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Мухоршибирского района Республики Бурятия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Индекс 671346, Республика Бурятия, Мухоршибирский район, село Бар,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 ул. Ленина, дом 85,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телефон 8 (30143) 28-769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ПОСТАНОВЛЕНИЕ</w:t>
      </w: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№34</w:t>
      </w:r>
      <w:r w:rsidRPr="00630F52">
        <w:rPr>
          <w:rFonts w:ascii="Times New Roman" w:hAnsi="Times New Roman"/>
          <w:b/>
        </w:rPr>
        <w:tab/>
      </w: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«</w:t>
      </w:r>
      <w:proofErr w:type="gramStart"/>
      <w:r w:rsidRPr="00630F52">
        <w:rPr>
          <w:rFonts w:ascii="Times New Roman" w:hAnsi="Times New Roman"/>
          <w:b/>
        </w:rPr>
        <w:t xml:space="preserve">18»   </w:t>
      </w:r>
      <w:proofErr w:type="gramEnd"/>
      <w:r w:rsidRPr="00630F52">
        <w:rPr>
          <w:rFonts w:ascii="Times New Roman" w:hAnsi="Times New Roman"/>
          <w:b/>
        </w:rPr>
        <w:t>июля   2016 год</w:t>
      </w:r>
    </w:p>
    <w:p w:rsidR="00DE6F7E" w:rsidRPr="00630F52" w:rsidRDefault="00630F52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 xml:space="preserve">                                                                          (актуальная редакция)</w:t>
      </w:r>
    </w:p>
    <w:p w:rsidR="00DE6F7E" w:rsidRPr="00630F52" w:rsidRDefault="00DE6F7E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с. Бар</w:t>
      </w:r>
    </w:p>
    <w:p w:rsidR="00DE6F7E" w:rsidRPr="00630F52" w:rsidRDefault="00DE6F7E" w:rsidP="00DE6F7E">
      <w:pPr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О разработке и утверждении административных регламентов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  <w:r w:rsidR="000F6356" w:rsidRPr="00630F52">
        <w:t xml:space="preserve"> </w:t>
      </w:r>
      <w:r w:rsidR="00630F52" w:rsidRPr="00630F52">
        <w:rPr>
          <w:rFonts w:ascii="Times New Roman" w:hAnsi="Times New Roman"/>
          <w:highlight w:val="yellow"/>
        </w:rPr>
        <w:t>н</w:t>
      </w:r>
      <w:r w:rsidR="000F6356" w:rsidRPr="00630F52">
        <w:rPr>
          <w:rFonts w:ascii="Times New Roman" w:hAnsi="Times New Roman"/>
          <w:highlight w:val="yellow"/>
        </w:rPr>
        <w:t>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</w:t>
      </w:r>
      <w:r w:rsidR="00630F52" w:rsidRPr="00630F52">
        <w:rPr>
          <w:rFonts w:ascii="Times New Roman" w:hAnsi="Times New Roman"/>
          <w:highlight w:val="yellow"/>
        </w:rPr>
        <w:t>нной власти Республики Бурятия»</w:t>
      </w:r>
      <w:r w:rsidR="000F6356" w:rsidRPr="00630F52">
        <w:rPr>
          <w:rFonts w:ascii="Times New Roman" w:hAnsi="Times New Roman"/>
          <w:highlight w:val="yellow"/>
        </w:rPr>
        <w:t xml:space="preserve"> 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 w:rsidRPr="00630F52">
        <w:rPr>
          <w:rFonts w:ascii="Times New Roman" w:hAnsi="Times New Roman"/>
        </w:rPr>
        <w:t xml:space="preserve"> </w:t>
      </w:r>
      <w:r w:rsidRPr="00630F52">
        <w:rPr>
          <w:rFonts w:ascii="Times New Roman" w:hAnsi="Times New Roman"/>
          <w:b/>
        </w:rPr>
        <w:t>ПОСТАНОВЛЯЮ: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Утвердить </w:t>
      </w:r>
      <w:hyperlink w:anchor="Par35" w:history="1">
        <w:r w:rsidRPr="00630F52">
          <w:rPr>
            <w:rFonts w:ascii="Times New Roman" w:hAnsi="Times New Roman"/>
            <w:color w:val="0000FF"/>
          </w:rPr>
          <w:t>Порядок</w:t>
        </w:r>
      </w:hyperlink>
      <w:r w:rsidRPr="00630F52">
        <w:rPr>
          <w:rFonts w:ascii="Times New Roman" w:hAnsi="Times New Roman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Утвердить </w:t>
      </w:r>
      <w:hyperlink w:anchor="Par165" w:history="1">
        <w:r w:rsidRPr="00630F52">
          <w:rPr>
            <w:rFonts w:ascii="Times New Roman" w:hAnsi="Times New Roman"/>
            <w:color w:val="0000FF"/>
          </w:rPr>
          <w:t>Правила</w:t>
        </w:r>
      </w:hyperlink>
      <w:r w:rsidRPr="00630F52">
        <w:rPr>
          <w:rFonts w:ascii="Times New Roman" w:hAnsi="Times New Roman"/>
        </w:rPr>
        <w:t xml:space="preserve"> проведения экспертизы проектов административных регламентов предоставления муниципальных услуг согласно приложению N 2 к настоящему постановлению.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  <w:bCs/>
          <w:iCs/>
        </w:rPr>
        <w:t xml:space="preserve">Настоящее постановление разместить на официальном сайте Администрации </w:t>
      </w:r>
      <w:r w:rsidRPr="00630F52">
        <w:rPr>
          <w:rFonts w:ascii="Times New Roman" w:hAnsi="Times New Roman"/>
        </w:rPr>
        <w:t>муниципального образования сельского поселения «</w:t>
      </w:r>
      <w:proofErr w:type="gramStart"/>
      <w:r w:rsidRPr="00630F52">
        <w:rPr>
          <w:rFonts w:ascii="Times New Roman" w:hAnsi="Times New Roman"/>
        </w:rPr>
        <w:t>Барское»</w:t>
      </w:r>
      <w:r w:rsidRPr="00630F52">
        <w:rPr>
          <w:rFonts w:ascii="Times New Roman" w:hAnsi="Times New Roman"/>
          <w:bCs/>
          <w:iCs/>
        </w:rPr>
        <w:t xml:space="preserve">  и</w:t>
      </w:r>
      <w:proofErr w:type="gramEnd"/>
      <w:r w:rsidRPr="00630F52">
        <w:rPr>
          <w:rFonts w:ascii="Times New Roman" w:hAnsi="Times New Roman"/>
          <w:bCs/>
          <w:iCs/>
        </w:rPr>
        <w:t xml:space="preserve"> обнародовать на информационных стендах поселения.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Настоящее постановление вступает в силу с момента обнародования.</w:t>
      </w:r>
    </w:p>
    <w:p w:rsidR="00DE6F7E" w:rsidRPr="00630F52" w:rsidRDefault="00DE6F7E" w:rsidP="00630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          Глава МО СП «</w:t>
      </w:r>
      <w:proofErr w:type="gramStart"/>
      <w:r w:rsidRPr="00630F52">
        <w:rPr>
          <w:rFonts w:ascii="Times New Roman" w:hAnsi="Times New Roman"/>
        </w:rPr>
        <w:t xml:space="preserve">Барское»   </w:t>
      </w:r>
      <w:proofErr w:type="gramEnd"/>
      <w:r w:rsidRPr="00630F52">
        <w:rPr>
          <w:rFonts w:ascii="Times New Roman" w:hAnsi="Times New Roman"/>
        </w:rPr>
        <w:t xml:space="preserve">                                                                        А.В. Михалёв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  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5F92" w:rsidRPr="00630F52" w:rsidRDefault="005E5F92" w:rsidP="00DE6F7E">
      <w:pPr>
        <w:spacing w:after="0"/>
        <w:jc w:val="right"/>
        <w:rPr>
          <w:rFonts w:ascii="Times New Roman" w:hAnsi="Times New Roman"/>
        </w:rPr>
      </w:pPr>
      <w:bookmarkStart w:id="0" w:name="Par30"/>
      <w:bookmarkEnd w:id="0"/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Приложение 1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к постановлению Администрации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муниципального образования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сельского поселения «Барское»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от «18» июля    2016 </w:t>
      </w:r>
      <w:proofErr w:type="gramStart"/>
      <w:r w:rsidRPr="00630F52">
        <w:rPr>
          <w:rFonts w:ascii="Times New Roman" w:hAnsi="Times New Roman"/>
        </w:rPr>
        <w:t>года  №</w:t>
      </w:r>
      <w:proofErr w:type="gramEnd"/>
      <w:r w:rsidRPr="00630F52">
        <w:rPr>
          <w:rFonts w:ascii="Times New Roman" w:hAnsi="Times New Roman"/>
        </w:rPr>
        <w:t xml:space="preserve"> 34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5"/>
      <w:bookmarkEnd w:id="1"/>
      <w:r w:rsidRPr="00630F52">
        <w:rPr>
          <w:rFonts w:ascii="Times New Roman" w:hAnsi="Times New Roman"/>
          <w:b/>
          <w:bCs/>
        </w:rPr>
        <w:t>Порядок разработки и утверждения административных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регламентов 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1"/>
      <w:bookmarkEnd w:id="2"/>
      <w:r w:rsidRPr="00630F52">
        <w:rPr>
          <w:rFonts w:ascii="Times New Roman" w:hAnsi="Times New Roman"/>
        </w:rPr>
        <w:t>I. Общие положения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«Барское» административных регламентов предоставления муниципальных услуг (далее - административные регламенты).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1.2. Администрация муниципального образования сельского поселения «Барское» (далее - Администрация поселения) разрабатывает проект административного регламента.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1.3. Административным регламентом является нормативный правовой акт Администрации муниципального образования сельского поселения «Барское», устанавливающий порядок предоставления муниципальной услуги и стандарт предоставления муниципальной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Административный регламент утверждается постановлением Администрации муниципального образования сельского поселения «Барское».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48"/>
      <w:bookmarkEnd w:id="3"/>
      <w:r w:rsidRPr="00630F52">
        <w:rPr>
          <w:rFonts w:ascii="Times New Roman" w:hAnsi="Times New Roman"/>
        </w:rPr>
        <w:t>II. Порядок разработки и утверждения регламента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упорядочение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устранение избыточных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предоставление муниципальной услуги в электронной форме.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экспертизы, проводимой Главой Администрации, и принять решение по результатам таких экспертиз.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lastRenderedPageBreak/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«Барское»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антикоррупционной экспертизы.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69"/>
      <w:bookmarkEnd w:id="4"/>
      <w:r w:rsidRPr="00630F52">
        <w:rPr>
          <w:rFonts w:ascii="Times New Roman" w:hAnsi="Times New Roman"/>
        </w:rPr>
        <w:t>III. Требования к административным регламентам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3.2. В административный регламент включаются следующие разделы: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общие положения;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стандарт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формы контроля за исполнением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3.3. Раздел, касающийся общих положений, состоит из следующих подразделов: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предмет регулирования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круг заявителей;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требования к порядку информирования о предоставлении муниципальной услуги,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порядок, форма и место размещения указанной в настоящем подпункте информации, в том </w:t>
      </w:r>
      <w:r w:rsidRPr="00630F52">
        <w:rPr>
          <w:rFonts w:ascii="Times New Roman" w:hAnsi="Times New Roman"/>
        </w:rPr>
        <w:lastRenderedPageBreak/>
        <w:t>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3.4. Стандарт предоставления муниципальной услуги должен содержать следующие подразделы: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наименование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Также указываются требования </w:t>
      </w:r>
      <w:hyperlink r:id="rId8" w:history="1">
        <w:r w:rsidRPr="00630F52">
          <w:rPr>
            <w:rFonts w:ascii="Times New Roman" w:hAnsi="Times New Roman"/>
            <w:color w:val="0000FF"/>
          </w:rPr>
          <w:t>пункта 3 статьи 7</w:t>
        </w:r>
      </w:hyperlink>
      <w:r w:rsidRPr="00630F52"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описание результата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F6356" w:rsidRPr="00630F52" w:rsidRDefault="00DE6F7E" w:rsidP="0063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630F52">
        <w:rPr>
          <w:rFonts w:ascii="Times New Roman" w:hAnsi="Times New Roman"/>
        </w:rPr>
        <w:t xml:space="preserve">з) </w:t>
      </w:r>
      <w:r w:rsidR="000F6356" w:rsidRPr="00630F52">
        <w:rPr>
          <w:rFonts w:ascii="Times New Roman" w:eastAsia="Times New Roman" w:hAnsi="Times New Roman"/>
          <w:highlight w:val="yellow"/>
          <w:lang w:eastAsia="zh-CN"/>
        </w:rPr>
        <w:t>указание на запрет требовать от заявителя:</w:t>
      </w:r>
    </w:p>
    <w:p w:rsidR="000F6356" w:rsidRPr="00630F52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highlight w:val="yellow"/>
          <w:lang w:eastAsia="zh-CN"/>
        </w:rPr>
      </w:pPr>
      <w:r w:rsidRPr="00630F52">
        <w:rPr>
          <w:rFonts w:ascii="Times New Roman" w:eastAsia="Times New Roman" w:hAnsi="Times New Roman"/>
          <w:highlight w:val="yellow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6356" w:rsidRPr="00630F52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highlight w:val="yellow"/>
          <w:lang w:eastAsia="zh-CN"/>
        </w:rPr>
      </w:pPr>
      <w:r w:rsidRPr="00630F52">
        <w:rPr>
          <w:rFonts w:ascii="Times New Roman" w:eastAsia="Times New Roman" w:hAnsi="Times New Roman"/>
          <w:highlight w:val="yellow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9" w:history="1">
        <w:r w:rsidRPr="00630F52">
          <w:rPr>
            <w:rFonts w:ascii="Times New Roman" w:eastAsiaTheme="majorEastAsia" w:hAnsi="Times New Roman"/>
            <w:color w:val="000080"/>
            <w:highlight w:val="yellow"/>
            <w:u w:val="single"/>
            <w:lang w:eastAsia="zh-CN"/>
          </w:rPr>
          <w:t>частью 6</w:t>
        </w:r>
      </w:hyperlink>
      <w:r w:rsidRPr="00630F52">
        <w:rPr>
          <w:rFonts w:ascii="Times New Roman" w:eastAsia="Times New Roman" w:hAnsi="Times New Roman"/>
          <w:highlight w:val="yellow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F6356" w:rsidRPr="00630F52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eastAsia="zh-CN"/>
        </w:rPr>
      </w:pPr>
      <w:r w:rsidRPr="00630F52">
        <w:rPr>
          <w:rFonts w:ascii="Times New Roman" w:eastAsia="Times New Roman" w:hAnsi="Times New Roman"/>
          <w:highlight w:val="yellow"/>
          <w:lang w:eastAsia="zh-CN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630F52">
        <w:rPr>
          <w:rFonts w:ascii="Times New Roman" w:hAnsi="Times New Roman"/>
          <w:highlight w:val="yellow"/>
          <w:lang w:eastAsia="zh-CN"/>
        </w:rPr>
        <w:t>;</w:t>
      </w:r>
    </w:p>
    <w:p w:rsidR="000F6356" w:rsidRPr="00630F52" w:rsidRDefault="000F6356" w:rsidP="000F635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eastAsia="zh-CN"/>
        </w:rPr>
      </w:pPr>
      <w:r w:rsidRPr="00630F52">
        <w:rPr>
          <w:rFonts w:ascii="Times New Roman" w:hAnsi="Times New Roman"/>
          <w:highlight w:val="yellow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356" w:rsidRPr="00630F52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eastAsia="zh-CN"/>
        </w:rPr>
      </w:pPr>
      <w:r w:rsidRPr="00630F52">
        <w:rPr>
          <w:rFonts w:ascii="Times New Roman" w:hAnsi="Times New Roman"/>
          <w:highlight w:val="yellow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356" w:rsidRPr="00630F52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eastAsia="zh-CN"/>
        </w:rPr>
      </w:pPr>
      <w:r w:rsidRPr="00630F52">
        <w:rPr>
          <w:rFonts w:ascii="Times New Roman" w:hAnsi="Times New Roman"/>
          <w:highlight w:val="yellow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356" w:rsidRPr="00630F52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eastAsia="zh-CN"/>
        </w:rPr>
      </w:pPr>
      <w:r w:rsidRPr="00630F52">
        <w:rPr>
          <w:rFonts w:ascii="Times New Roman" w:hAnsi="Times New Roman"/>
          <w:highlight w:val="yellow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6356" w:rsidRPr="00630F52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630F52">
        <w:rPr>
          <w:rFonts w:ascii="Times New Roman" w:hAnsi="Times New Roman"/>
          <w:highlight w:val="yellow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630F52">
        <w:rPr>
          <w:rFonts w:ascii="Times New Roman" w:eastAsia="Times New Roman" w:hAnsi="Times New Roman"/>
          <w:highlight w:val="yellow"/>
          <w:lang w:eastAsia="zh-CN"/>
        </w:rPr>
        <w:t xml:space="preserve"> Федерального закона № 210-ФЗ</w:t>
      </w:r>
      <w:r w:rsidRPr="00630F52">
        <w:rPr>
          <w:rFonts w:ascii="Times New Roman" w:hAnsi="Times New Roman"/>
          <w:highlight w:val="yellow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630F52">
        <w:rPr>
          <w:rFonts w:ascii="Times New Roman" w:eastAsia="Times New Roman" w:hAnsi="Times New Roman"/>
          <w:highlight w:val="yellow"/>
          <w:lang w:eastAsia="zh-CN"/>
        </w:rPr>
        <w:t>Федерального закона № 210-ФЗ</w:t>
      </w:r>
      <w:r w:rsidRPr="00630F52">
        <w:rPr>
          <w:rFonts w:ascii="Times New Roman" w:hAnsi="Times New Roman"/>
          <w:highlight w:val="yellow"/>
          <w:lang w:eastAsia="zh-CN"/>
        </w:rPr>
        <w:t>, уведомляется заявитель, а также приносятся извинения за доставленные неудобства.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о) срок и порядок регистрации запроса заявителя о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</w:t>
      </w:r>
      <w:r w:rsidRPr="00630F52">
        <w:rPr>
          <w:rFonts w:ascii="Times New Roman" w:hAnsi="Times New Roman"/>
        </w:rPr>
        <w:lastRenderedPageBreak/>
        <w:t>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F2A0B" w:rsidRPr="00630F52" w:rsidRDefault="00DE6F7E" w:rsidP="000F6356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630F52">
        <w:rPr>
          <w:rFonts w:ascii="Times New Roman" w:hAnsi="Times New Roman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0F6356" w:rsidRPr="00630F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F6356" w:rsidRPr="00630F52" w:rsidRDefault="00630F52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т) </w:t>
      </w:r>
      <w:r w:rsidR="000F6356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Единый стандарт должен содержать сведения, предусмотренные </w:t>
      </w:r>
      <w:r w:rsidR="00681D87">
        <w:rPr>
          <w:rFonts w:ascii="Times New Roman" w:eastAsia="Times New Roman" w:hAnsi="Times New Roman"/>
          <w:color w:val="000000"/>
          <w:highlight w:val="yellow"/>
          <w:lang w:eastAsia="ru-RU"/>
        </w:rPr>
        <w:t>под</w:t>
      </w:r>
      <w:r w:rsidR="00681D87">
        <w:rPr>
          <w:rFonts w:ascii="Times New Roman" w:eastAsia="Times New Roman" w:hAnsi="Times New Roman"/>
          <w:color w:val="8859A8"/>
          <w:highlight w:val="yellow"/>
          <w:u w:val="single"/>
          <w:bdr w:val="none" w:sz="0" w:space="0" w:color="auto" w:frame="1"/>
          <w:lang w:eastAsia="ru-RU"/>
        </w:rPr>
        <w:t>пунктами а)</w:t>
      </w:r>
      <w:r w:rsidR="000F6356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, </w:t>
      </w:r>
      <w:r w:rsidR="00681D87">
        <w:rPr>
          <w:rFonts w:ascii="Times New Roman" w:eastAsia="Times New Roman" w:hAnsi="Times New Roman"/>
          <w:color w:val="000000"/>
          <w:highlight w:val="yellow"/>
          <w:lang w:eastAsia="ru-RU"/>
        </w:rPr>
        <w:t>в), г), д</w:t>
      </w:r>
      <w:proofErr w:type="gramStart"/>
      <w:r w:rsidR="00681D87">
        <w:rPr>
          <w:rFonts w:ascii="Times New Roman" w:eastAsia="Times New Roman" w:hAnsi="Times New Roman"/>
          <w:color w:val="000000"/>
          <w:highlight w:val="yellow"/>
          <w:lang w:eastAsia="ru-RU"/>
        </w:rPr>
        <w:t>),ж</w:t>
      </w:r>
      <w:proofErr w:type="gramEnd"/>
      <w:r w:rsidR="00681D87">
        <w:rPr>
          <w:rFonts w:ascii="Times New Roman" w:eastAsia="Times New Roman" w:hAnsi="Times New Roman"/>
          <w:color w:val="000000"/>
          <w:highlight w:val="yellow"/>
          <w:lang w:eastAsia="ru-RU"/>
        </w:rPr>
        <w:t>), и), к), о), с) настоящего</w:t>
      </w:r>
      <w:r w:rsidR="000F6356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</w:t>
      </w:r>
      <w:r w:rsidR="00681D87">
        <w:rPr>
          <w:rFonts w:ascii="Times New Roman" w:eastAsia="Times New Roman" w:hAnsi="Times New Roman"/>
          <w:color w:val="000000"/>
          <w:highlight w:val="yellow"/>
          <w:lang w:eastAsia="ru-RU"/>
        </w:rPr>
        <w:t>пункта</w:t>
      </w:r>
      <w:r w:rsidR="000F6356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. В нем также должны быть указаны: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5" w:name="100373"/>
      <w:bookmarkEnd w:id="5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1) заявитель (состав (перечень) заявителей);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6" w:name="100374"/>
      <w:bookmarkEnd w:id="6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7" w:name="100375"/>
      <w:bookmarkEnd w:id="7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8" w:name="100376"/>
      <w:bookmarkEnd w:id="8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9" w:name="100377"/>
      <w:bookmarkEnd w:id="9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10" w:name="100378"/>
      <w:bookmarkEnd w:id="10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11" w:name="100379"/>
      <w:bookmarkEnd w:id="11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0F6356" w:rsidRPr="00630F52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highlight w:val="yellow"/>
          <w:lang w:eastAsia="ru-RU"/>
        </w:rPr>
      </w:pPr>
      <w:bookmarkStart w:id="12" w:name="100380"/>
      <w:bookmarkEnd w:id="12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E6F7E" w:rsidRPr="00F30FD1" w:rsidRDefault="000F6356" w:rsidP="00F30FD1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13" w:name="100381"/>
      <w:bookmarkEnd w:id="13"/>
      <w:r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bookmarkStart w:id="14" w:name="_GoBack"/>
      <w:bookmarkEnd w:id="14"/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Pr="00630F52">
        <w:rPr>
          <w:rFonts w:ascii="Times New Roman" w:hAnsi="Times New Roman"/>
        </w:rPr>
        <w:lastRenderedPageBreak/>
        <w:t>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получение заявителем сведений о ходе выполнения запроса о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3.6. Блок-схема предоставления муниципальной услуги приводится в приложении к регламенту.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3.7. Описание каждой административной процедуры предусматривает: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основания для начала административной процедуры;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критерии принятия решений;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3.8. Раздел, касающийся форм контроля за исполнением регламента, состоит из следующих подразделов: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порядка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E6F7E" w:rsidRPr="00630F52" w:rsidRDefault="00DE6F7E" w:rsidP="00A5764D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630F52">
        <w:rPr>
          <w:rFonts w:ascii="Times New Roman" w:hAnsi="Times New Roman"/>
          <w:highlight w:val="yellow"/>
        </w:rPr>
        <w:lastRenderedPageBreak/>
        <w:t xml:space="preserve">3.9. В разделе, касающемся </w:t>
      </w:r>
      <w:r w:rsidR="0081539B" w:rsidRPr="00630F52">
        <w:rPr>
          <w:rFonts w:ascii="Times New Roman" w:hAnsi="Times New Roman"/>
          <w:highlight w:val="yellow"/>
        </w:rPr>
        <w:t xml:space="preserve"> </w:t>
      </w:r>
      <w:r w:rsidR="0081539B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0" w:history="1">
        <w:r w:rsidR="0081539B" w:rsidRPr="00630F52">
          <w:rPr>
            <w:rFonts w:ascii="Times New Roman" w:eastAsia="Times New Roman" w:hAnsi="Times New Roman"/>
            <w:color w:val="8859A8"/>
            <w:highlight w:val="yellow"/>
            <w:u w:val="single"/>
            <w:bdr w:val="none" w:sz="0" w:space="0" w:color="auto" w:frame="1"/>
            <w:lang w:eastAsia="ru-RU"/>
          </w:rPr>
          <w:t>части 1.1 статьи 16</w:t>
        </w:r>
      </w:hyperlink>
      <w:r w:rsidR="0081539B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  Федерального закона</w:t>
      </w:r>
      <w:r w:rsidR="00A5764D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№ 210</w:t>
      </w:r>
      <w:r w:rsidR="0081539B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, а также их должностных лиц, государственных или мун</w:t>
      </w:r>
      <w:r w:rsidR="00A5764D" w:rsidRPr="00630F52">
        <w:rPr>
          <w:rFonts w:ascii="Times New Roman" w:eastAsia="Times New Roman" w:hAnsi="Times New Roman"/>
          <w:color w:val="000000"/>
          <w:highlight w:val="yellow"/>
          <w:lang w:eastAsia="ru-RU"/>
        </w:rPr>
        <w:t>иципальных служащих, работников</w:t>
      </w:r>
      <w:r w:rsidR="00A5764D" w:rsidRPr="00630F52"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 </w:t>
      </w:r>
      <w:r w:rsidRPr="00630F52">
        <w:rPr>
          <w:rFonts w:ascii="Times New Roman" w:hAnsi="Times New Roman"/>
          <w:highlight w:val="yellow"/>
        </w:rPr>
        <w:t>указываются</w:t>
      </w:r>
      <w:r w:rsidR="00630F52" w:rsidRPr="00630F52">
        <w:rPr>
          <w:rFonts w:ascii="Times New Roman" w:hAnsi="Times New Roman"/>
          <w:highlight w:val="yellow"/>
        </w:rPr>
        <w:t xml:space="preserve"> согласно статей 11.1 и 11.2 Федерального закона №210-ФЗ</w:t>
      </w:r>
      <w:r w:rsidRPr="00630F52">
        <w:rPr>
          <w:rFonts w:ascii="Times New Roman" w:hAnsi="Times New Roman"/>
          <w:highlight w:val="yellow"/>
        </w:rPr>
        <w:t>:</w:t>
      </w:r>
    </w:p>
    <w:p w:rsidR="00DE6F7E" w:rsidRPr="00630F52" w:rsidRDefault="00DE6F7E" w:rsidP="00F0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</w:t>
      </w:r>
      <w:r w:rsidR="00630F52" w:rsidRPr="00630F52">
        <w:rPr>
          <w:rFonts w:ascii="Times New Roman" w:hAnsi="Times New Roman"/>
        </w:rPr>
        <w:t>пальной услуги (далее - жалоба);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предмет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орган и уполномоченные на рассмотрение жалобы должностные лица, которым может быть направлена жалоба;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порядок подачи 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сроки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ж) результат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з) порядок информирования заявителя о результатах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и) порядок обжалования решения по жалобе;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л) способы информирования заявителей о порядке подачи и рассмотрения жалобы.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146"/>
      <w:bookmarkEnd w:id="15"/>
      <w:r w:rsidRPr="00630F52">
        <w:rPr>
          <w:rFonts w:ascii="Times New Roman" w:hAnsi="Times New Roman"/>
        </w:rPr>
        <w:t>IV. Организация независимой экспертизы проектов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административных регламентов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4.1. Проекты административных регламентов подлежат независимой экспертизе.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4.3. </w:t>
      </w:r>
      <w:proofErr w:type="spellStart"/>
      <w:r w:rsidRPr="00630F52">
        <w:rPr>
          <w:rFonts w:ascii="Times New Roman" w:hAnsi="Times New Roman"/>
        </w:rPr>
        <w:t>Непоступление</w:t>
      </w:r>
      <w:proofErr w:type="spellEnd"/>
      <w:r w:rsidRPr="00630F52">
        <w:rPr>
          <w:rFonts w:ascii="Times New Roman" w:hAnsi="Times New Roman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bookmarkStart w:id="16" w:name="Par160"/>
      <w:bookmarkEnd w:id="16"/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Приложение 2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к постановлению Администрации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муниципального образования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сельского поселения «Барское»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от «</w:t>
      </w:r>
      <w:proofErr w:type="gramStart"/>
      <w:r w:rsidRPr="00630F52">
        <w:rPr>
          <w:rFonts w:ascii="Times New Roman" w:hAnsi="Times New Roman"/>
        </w:rPr>
        <w:t>18 »</w:t>
      </w:r>
      <w:proofErr w:type="gramEnd"/>
      <w:r w:rsidRPr="00630F52">
        <w:rPr>
          <w:rFonts w:ascii="Times New Roman" w:hAnsi="Times New Roman"/>
        </w:rPr>
        <w:t xml:space="preserve"> июля   2016 года  №34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7" w:name="Par165"/>
      <w:bookmarkEnd w:id="17"/>
      <w:r w:rsidRPr="00630F52">
        <w:rPr>
          <w:rFonts w:ascii="Times New Roman" w:hAnsi="Times New Roman"/>
          <w:b/>
          <w:bCs/>
        </w:rPr>
        <w:t>ПРАВИЛА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ПРОВЕДЕНИЯ ЭКСПЕРТИЗЫ ПРОЕКТОВ АДМИНИСТРАТИВНЫХ РЕГЛАМЕНТОВ 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поселения (далее - экспертиза).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 Экспертиза проводится Главой Администрации муниципального образования сельского поселения «Барское» (далее – Главой Администрации).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 w:rsidRPr="00630F52">
          <w:rPr>
            <w:rFonts w:ascii="Times New Roman" w:hAnsi="Times New Roman"/>
            <w:color w:val="0000FF"/>
          </w:rPr>
          <w:t>законом</w:t>
        </w:r>
      </w:hyperlink>
      <w:r w:rsidRPr="00630F52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630F52">
          <w:rPr>
            <w:rFonts w:ascii="Times New Roman" w:hAnsi="Times New Roman"/>
            <w:color w:val="0000FF"/>
          </w:rPr>
          <w:t>законом</w:t>
        </w:r>
      </w:hyperlink>
      <w:r w:rsidRPr="00630F52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оптимизация порядка предоставления муниципальной услуги, в том числе: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упорядочение административных процедур (действий);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устранение избыточных административных процедур (действий);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предоставление муниципальной услуги в электронной форме.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5. Заключение на проект административного регламента представляется Главой Администрации в срок не</w:t>
      </w:r>
      <w:r w:rsidRPr="00630F52">
        <w:rPr>
          <w:rFonts w:ascii="Times New Roman" w:hAnsi="Times New Roman"/>
          <w:lang w:eastAsia="ru-RU"/>
        </w:rPr>
        <w:t xml:space="preserve"> более пяти дней</w:t>
      </w:r>
      <w:r w:rsidRPr="00630F52">
        <w:rPr>
          <w:rFonts w:ascii="Times New Roman" w:hAnsi="Times New Roman"/>
        </w:rPr>
        <w:t xml:space="preserve"> со дня его получения</w:t>
      </w:r>
      <w:r w:rsidRPr="00630F52">
        <w:rPr>
          <w:rFonts w:ascii="Times New Roman" w:hAnsi="Times New Roman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lastRenderedPageBreak/>
        <w:t xml:space="preserve"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заключении Главы Администрации и направляет доработанный проект акта Главе Администрации для повторной экспертизы.  </w:t>
      </w:r>
    </w:p>
    <w:p w:rsidR="00DE6F7E" w:rsidRPr="00630F52" w:rsidRDefault="00DE6F7E" w:rsidP="00DE6F7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Срок проведения повторной экспертизы составляет не более трех дней.</w:t>
      </w:r>
    </w:p>
    <w:p w:rsidR="00DE6F7E" w:rsidRPr="00630F52" w:rsidRDefault="00DE6F7E" w:rsidP="00DE6F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</w:rPr>
      </w:pPr>
    </w:p>
    <w:p w:rsidR="00DE6F7E" w:rsidRPr="00630F52" w:rsidRDefault="00DE6F7E" w:rsidP="00DE6F7E"/>
    <w:p w:rsidR="00DE6F7E" w:rsidRPr="00630F52" w:rsidRDefault="00DE6F7E" w:rsidP="00DE6F7E"/>
    <w:p w:rsidR="00DE6F7E" w:rsidRPr="00630F52" w:rsidRDefault="00DE6F7E" w:rsidP="00DE6F7E"/>
    <w:p w:rsidR="00E3270B" w:rsidRPr="00630F52" w:rsidRDefault="00E3270B"/>
    <w:sectPr w:rsidR="00E3270B" w:rsidRPr="00630F52" w:rsidSect="00A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230"/>
    <w:multiLevelType w:val="hybridMultilevel"/>
    <w:tmpl w:val="6CD0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53"/>
    <w:rsid w:val="000F6356"/>
    <w:rsid w:val="005E5F92"/>
    <w:rsid w:val="00630F52"/>
    <w:rsid w:val="00681D87"/>
    <w:rsid w:val="00767A30"/>
    <w:rsid w:val="0081539B"/>
    <w:rsid w:val="00817191"/>
    <w:rsid w:val="00826768"/>
    <w:rsid w:val="00851604"/>
    <w:rsid w:val="008F2A0B"/>
    <w:rsid w:val="00994453"/>
    <w:rsid w:val="00A5764D"/>
    <w:rsid w:val="00BB6CA8"/>
    <w:rsid w:val="00D03FD9"/>
    <w:rsid w:val="00DE6F7E"/>
    <w:rsid w:val="00DF165A"/>
    <w:rsid w:val="00E3270B"/>
    <w:rsid w:val="00F003E3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2650-0CA2-488B-A840-14003D9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241V0X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federalnyi-zakon-ot-27072010-n-210-fz-ob/glava-4/statia-16/" TargetMode="External"/><Relationship Id="rId12" Type="http://schemas.openxmlformats.org/officeDocument/2006/relationships/hyperlink" Target="consultantplus://offline/ref=2076780EEFC8684E615F0BDF3D41986183CDE2DC747DCAF4CE4340A90CV2X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1" Type="http://schemas.openxmlformats.org/officeDocument/2006/relationships/hyperlink" Target="consultantplus://offline/ref=2076780EEFC8684E615F0BDF3D41986183CDE2DC747DCAF4CE4340A90CV2X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304E-3891-4F1E-884B-07B36328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2020-01-24T00:48:00Z</cp:lastPrinted>
  <dcterms:created xsi:type="dcterms:W3CDTF">2020-01-23T03:07:00Z</dcterms:created>
  <dcterms:modified xsi:type="dcterms:W3CDTF">2020-01-27T05:40:00Z</dcterms:modified>
</cp:coreProperties>
</file>